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2D78" w14:textId="3DA011D1" w:rsidR="00765B1D" w:rsidRPr="00974F36" w:rsidRDefault="005A4CF0" w:rsidP="00765B1D">
      <w:pPr>
        <w:pStyle w:val="Heading1"/>
        <w:jc w:val="center"/>
        <w:rPr>
          <w:color w:val="000000" w:themeColor="text1"/>
          <w:sz w:val="32"/>
          <w:szCs w:val="32"/>
        </w:rPr>
      </w:pPr>
      <w:r>
        <w:rPr>
          <w:color w:val="000000" w:themeColor="text1"/>
          <w:sz w:val="32"/>
          <w:szCs w:val="32"/>
        </w:rPr>
        <w:t>PRIVACY POLICY - SILHOUETTE</w:t>
      </w:r>
    </w:p>
    <w:p w14:paraId="663525B9"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About this Policy</w:t>
      </w:r>
    </w:p>
    <w:p w14:paraId="1FF518BB" w14:textId="77777777" w:rsidR="000F060C" w:rsidRDefault="000F060C" w:rsidP="000F060C"/>
    <w:p w14:paraId="18C26E57" w14:textId="65329AF6" w:rsidR="000F060C" w:rsidRDefault="000F060C" w:rsidP="000F060C">
      <w:pPr>
        <w:jc w:val="both"/>
      </w:pPr>
      <w:r>
        <w:t xml:space="preserve">This policy explains what types of personal information will be gathered when you visit the UK Websites, and how this information will be used. Please note that this policy applies to the </w:t>
      </w:r>
      <w:r>
        <w:rPr>
          <w:color w:val="E6461A"/>
        </w:rPr>
        <w:t xml:space="preserve">Silhouette Youth </w:t>
      </w:r>
      <w:r>
        <w:t>Websites.  If you follow a link to any other website from our website, please check their policies before you submit any personal information to those websites.</w:t>
      </w:r>
    </w:p>
    <w:p w14:paraId="760FC01E" w14:textId="77777777" w:rsidR="000F060C" w:rsidRDefault="000F060C" w:rsidP="000F060C">
      <w:pPr>
        <w:jc w:val="both"/>
      </w:pPr>
    </w:p>
    <w:p w14:paraId="554A27CC" w14:textId="77777777" w:rsidR="000F060C" w:rsidRDefault="000F060C" w:rsidP="000F060C">
      <w:pPr>
        <w:jc w:val="both"/>
      </w:pPr>
      <w:r>
        <w:t xml:space="preserve">By </w:t>
      </w:r>
      <w:proofErr w:type="gramStart"/>
      <w:r>
        <w:t>using, or</w:t>
      </w:r>
      <w:proofErr w:type="gramEnd"/>
      <w:r>
        <w:t xml:space="preserve"> registering on our websites you consent to the collection, use and transfer of your information under the terms of this Privacy Policy.</w:t>
      </w:r>
    </w:p>
    <w:p w14:paraId="18E5A257" w14:textId="77777777" w:rsidR="000F060C" w:rsidRDefault="000F060C" w:rsidP="000F060C">
      <w:pPr>
        <w:jc w:val="both"/>
      </w:pPr>
    </w:p>
    <w:p w14:paraId="3C91A64B" w14:textId="03CED049" w:rsidR="000F060C" w:rsidRDefault="000F060C" w:rsidP="000F060C">
      <w:pPr>
        <w:jc w:val="both"/>
      </w:pPr>
      <w:r>
        <w:rPr>
          <w:color w:val="E6461A"/>
        </w:rPr>
        <w:t xml:space="preserve">Silhouette Youth </w:t>
      </w:r>
      <w:r>
        <w:t xml:space="preserve">takes your privacy seriously. This policy outlines the use of personal data under the Data Protection Act 1998 (“DPA”) and the General Data Protection Regulations (“GDPR”) For the purpose of DPA and GDPR </w:t>
      </w:r>
      <w:r>
        <w:rPr>
          <w:color w:val="E6461A"/>
        </w:rPr>
        <w:t xml:space="preserve">Silhouette Youth </w:t>
      </w:r>
      <w:r>
        <w:t xml:space="preserve">are the data controller and any enquiry regarding the collection or processing of your data should be addressed to </w:t>
      </w:r>
      <w:r>
        <w:rPr>
          <w:color w:val="E6461A"/>
        </w:rPr>
        <w:t>Silhouette Youth</w:t>
      </w:r>
      <w:r>
        <w:t xml:space="preserve">’s Data Protection Officer c/o </w:t>
      </w:r>
      <w:r>
        <w:rPr>
          <w:color w:val="E6461A"/>
        </w:rPr>
        <w:t>(insert address)</w:t>
      </w:r>
      <w:r>
        <w:t>.</w:t>
      </w:r>
    </w:p>
    <w:p w14:paraId="3AA5580C" w14:textId="77777777" w:rsidR="000F060C" w:rsidRDefault="000F060C" w:rsidP="000F060C"/>
    <w:p w14:paraId="742FA52A"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Your personal data – what is it?</w:t>
      </w:r>
    </w:p>
    <w:p w14:paraId="62E0302C" w14:textId="77777777" w:rsidR="000F060C" w:rsidRDefault="000F060C" w:rsidP="000F060C"/>
    <w:p w14:paraId="4DA4E1D3" w14:textId="77777777" w:rsidR="000F060C" w:rsidRDefault="000F060C" w:rsidP="000F060C">
      <w:pPr>
        <w:jc w:val="both"/>
      </w:pPr>
      <w:r>
        <w:t>Personal data relates to a living individual who can be identified from that data. Identification can be by the information alone, or in conjunction with any other information in the data controller’s possession, or likely to come into their possession.</w:t>
      </w:r>
    </w:p>
    <w:p w14:paraId="49782D53" w14:textId="77777777" w:rsidR="000F060C" w:rsidRDefault="000F060C" w:rsidP="000F060C"/>
    <w:p w14:paraId="226FA28B"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Information We Collect</w:t>
      </w:r>
    </w:p>
    <w:p w14:paraId="2FBB7CB9" w14:textId="77777777" w:rsidR="000F060C" w:rsidRDefault="000F060C" w:rsidP="000F060C"/>
    <w:p w14:paraId="46AC90F6" w14:textId="77777777" w:rsidR="000F060C" w:rsidRDefault="000F060C" w:rsidP="000F060C">
      <w:pPr>
        <w:jc w:val="both"/>
      </w:pPr>
      <w:r>
        <w:t>Personal information includes identifiers such as; your name, date of birth, email address, postal address, telephone number, as well as information you provide in any communications between us. You will have given us some or all of this information through:</w:t>
      </w:r>
    </w:p>
    <w:p w14:paraId="6541F958" w14:textId="77777777" w:rsidR="000F060C" w:rsidRDefault="000F060C" w:rsidP="000F060C">
      <w:pPr>
        <w:jc w:val="both"/>
      </w:pPr>
    </w:p>
    <w:p w14:paraId="2F0785DA" w14:textId="77777777" w:rsidR="000F060C" w:rsidRDefault="000F060C" w:rsidP="000F060C">
      <w:pPr>
        <w:widowControl w:val="0"/>
        <w:numPr>
          <w:ilvl w:val="0"/>
          <w:numId w:val="29"/>
        </w:numPr>
        <w:pBdr>
          <w:top w:val="nil"/>
          <w:left w:val="nil"/>
          <w:bottom w:val="nil"/>
          <w:right w:val="nil"/>
          <w:between w:val="nil"/>
        </w:pBdr>
        <w:ind w:left="720"/>
        <w:jc w:val="both"/>
        <w:rPr>
          <w:color w:val="000000"/>
        </w:rPr>
      </w:pPr>
      <w:r>
        <w:rPr>
          <w:rFonts w:ascii="Avenir Book" w:eastAsia="Avenir Book" w:hAnsi="Avenir Book" w:cs="Avenir Book"/>
          <w:color w:val="000000"/>
          <w:sz w:val="22"/>
          <w:szCs w:val="22"/>
        </w:rPr>
        <w:t>your interactions with us - including; registering on our mailing list, using our website, joining our online forum, making a booking on our website, attending an event or training course and seeking advice / support.</w:t>
      </w:r>
    </w:p>
    <w:p w14:paraId="4EA6D0B7" w14:textId="77777777" w:rsidR="000F060C" w:rsidRDefault="000F060C" w:rsidP="000F060C">
      <w:pPr>
        <w:jc w:val="both"/>
      </w:pPr>
    </w:p>
    <w:p w14:paraId="70A1D21F" w14:textId="30194574" w:rsidR="000F060C" w:rsidRDefault="000F060C" w:rsidP="000F060C">
      <w:pPr>
        <w:widowControl w:val="0"/>
        <w:numPr>
          <w:ilvl w:val="0"/>
          <w:numId w:val="29"/>
        </w:numPr>
        <w:pBdr>
          <w:top w:val="nil"/>
          <w:left w:val="nil"/>
          <w:bottom w:val="nil"/>
          <w:right w:val="nil"/>
          <w:between w:val="nil"/>
        </w:pBdr>
        <w:ind w:left="720"/>
        <w:jc w:val="both"/>
        <w:rPr>
          <w:color w:val="000000"/>
        </w:rPr>
      </w:pPr>
      <w:r>
        <w:rPr>
          <w:rFonts w:ascii="Avenir Book" w:eastAsia="Avenir Book" w:hAnsi="Avenir Book" w:cs="Avenir Book"/>
          <w:color w:val="000000"/>
          <w:sz w:val="22"/>
          <w:szCs w:val="22"/>
        </w:rPr>
        <w:t xml:space="preserve">Your interactions with others – including; making a booking, booking onto an event via Eventbrite, using PayPal or </w:t>
      </w:r>
      <w:proofErr w:type="spellStart"/>
      <w:r>
        <w:rPr>
          <w:rFonts w:ascii="Avenir Book" w:eastAsia="Avenir Book" w:hAnsi="Avenir Book" w:cs="Avenir Book"/>
          <w:color w:val="000000"/>
          <w:sz w:val="22"/>
          <w:szCs w:val="22"/>
        </w:rPr>
        <w:t>SagePay</w:t>
      </w:r>
      <w:proofErr w:type="spellEnd"/>
      <w:r>
        <w:rPr>
          <w:rFonts w:ascii="Avenir Book" w:eastAsia="Avenir Book" w:hAnsi="Avenir Book" w:cs="Avenir Book"/>
          <w:color w:val="000000"/>
          <w:sz w:val="22"/>
          <w:szCs w:val="22"/>
        </w:rPr>
        <w:t xml:space="preserve"> or to pay for a product/service and provide your consent for your personal information to be shared with us.</w:t>
      </w:r>
    </w:p>
    <w:p w14:paraId="0B06E0B5" w14:textId="77777777" w:rsidR="000F060C" w:rsidRDefault="000F060C" w:rsidP="000F060C">
      <w:pPr>
        <w:jc w:val="both"/>
      </w:pPr>
    </w:p>
    <w:p w14:paraId="21E73388" w14:textId="77777777" w:rsidR="000F060C" w:rsidRDefault="000F060C" w:rsidP="000F060C">
      <w:pPr>
        <w:jc w:val="both"/>
      </w:pPr>
      <w:r>
        <w:t xml:space="preserve">When you visit our website, we collect information to help us to understand how our stakeholders use the site. This information consists of your IP address, your internet browser, the time and date of when you visited and which pages you visited or downloaded. We cannot use this information to find out further personal information about you, but simply allows us to make improvements and tailor our offer to our stakeholders. </w:t>
      </w:r>
    </w:p>
    <w:p w14:paraId="3DB0AF97" w14:textId="77777777" w:rsidR="000F060C" w:rsidRDefault="000F060C" w:rsidP="000F060C">
      <w:pPr>
        <w:jc w:val="both"/>
      </w:pPr>
    </w:p>
    <w:p w14:paraId="3E4CFCC3" w14:textId="77777777" w:rsidR="000F060C" w:rsidRDefault="000F060C" w:rsidP="000F060C">
      <w:pPr>
        <w:jc w:val="both"/>
      </w:pPr>
      <w:r>
        <w:t>We aim to ensure that our communications to you are relevant and timely. To enable us to do this, we may also analyse publicly available geographic, demographic and other information relating to you, to better understand your interests and preferences.</w:t>
      </w:r>
    </w:p>
    <w:p w14:paraId="2A899491" w14:textId="77777777" w:rsidR="000F060C" w:rsidRDefault="000F060C" w:rsidP="000F060C"/>
    <w:p w14:paraId="7B153C57" w14:textId="77777777" w:rsidR="000F060C" w:rsidRDefault="000F060C" w:rsidP="000F060C"/>
    <w:p w14:paraId="78B8C240"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How the Information Collected is Used</w:t>
      </w:r>
    </w:p>
    <w:p w14:paraId="6300F9C6" w14:textId="77777777" w:rsidR="000F060C" w:rsidRDefault="000F060C" w:rsidP="000F060C"/>
    <w:p w14:paraId="377B09C1" w14:textId="548A512D" w:rsidR="000F060C" w:rsidRDefault="000F060C" w:rsidP="000F060C">
      <w:pPr>
        <w:jc w:val="both"/>
      </w:pPr>
      <w:r>
        <w:rPr>
          <w:color w:val="E6461A"/>
        </w:rPr>
        <w:t xml:space="preserve">Silhouette Youth </w:t>
      </w:r>
      <w:r>
        <w:t>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6320F60" w14:textId="77777777" w:rsidR="000F060C" w:rsidRDefault="000F060C" w:rsidP="000F060C">
      <w:pPr>
        <w:jc w:val="both"/>
      </w:pPr>
    </w:p>
    <w:p w14:paraId="49849CAF" w14:textId="77777777" w:rsidR="000F060C" w:rsidRDefault="000F060C" w:rsidP="000F060C">
      <w:pPr>
        <w:jc w:val="both"/>
      </w:pPr>
      <w:r>
        <w:t>We will process your personal data based on your consent, and/or because we need to use it in order to fulfil a contract with you (e.g. because you have subscribed to our membership, engaged with our programmes and/or legitimate interest).</w:t>
      </w:r>
    </w:p>
    <w:p w14:paraId="7F7BB1FF" w14:textId="77777777" w:rsidR="000F060C" w:rsidRDefault="000F060C" w:rsidP="000F060C">
      <w:pPr>
        <w:jc w:val="both"/>
      </w:pPr>
    </w:p>
    <w:p w14:paraId="47688E54" w14:textId="5959039D" w:rsidR="000F060C" w:rsidRDefault="000F060C" w:rsidP="000F060C">
      <w:pPr>
        <w:jc w:val="both"/>
      </w:pPr>
      <w:r>
        <w:t xml:space="preserve">Legitimate interest means there is a valid reason for </w:t>
      </w:r>
      <w:r>
        <w:rPr>
          <w:color w:val="E6461A"/>
        </w:rPr>
        <w:t xml:space="preserve">Silhouette Youth </w:t>
      </w:r>
      <w:r>
        <w:t>to do so. This could include; making improvements to our services, to manage relationships with our supporters and to comply with relevant legislation. Whenever we process your information in this way, we ensure that we consider your rights and interests.</w:t>
      </w:r>
    </w:p>
    <w:p w14:paraId="11290EC0" w14:textId="77777777" w:rsidR="000F060C" w:rsidRDefault="000F060C" w:rsidP="000F060C">
      <w:pPr>
        <w:jc w:val="both"/>
      </w:pPr>
    </w:p>
    <w:p w14:paraId="6F27943E" w14:textId="77777777" w:rsidR="000F060C" w:rsidRDefault="000F060C" w:rsidP="000F060C">
      <w:pPr>
        <w:jc w:val="both"/>
      </w:pPr>
      <w:r>
        <w:t>We will never sell or swap your details. We may share your information with trusted third parties in the process of managing your engagement with us, such as the payment processing of donations or to partners who manage our events.</w:t>
      </w:r>
    </w:p>
    <w:p w14:paraId="5C6F0D13" w14:textId="77777777" w:rsidR="000F060C" w:rsidRDefault="000F060C" w:rsidP="000F060C"/>
    <w:p w14:paraId="2B558A2A"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We use your personal data for the following purposes:</w:t>
      </w:r>
    </w:p>
    <w:p w14:paraId="0BA23531" w14:textId="77777777" w:rsidR="000F060C" w:rsidRDefault="000F060C" w:rsidP="000F060C">
      <w:pPr>
        <w:jc w:val="both"/>
      </w:pPr>
    </w:p>
    <w:p w14:paraId="68DF5AA9" w14:textId="77777777" w:rsidR="000F060C" w:rsidRDefault="000F060C" w:rsidP="000F060C">
      <w:pPr>
        <w:widowControl w:val="0"/>
        <w:numPr>
          <w:ilvl w:val="0"/>
          <w:numId w:val="30"/>
        </w:numPr>
        <w:pBdr>
          <w:top w:val="nil"/>
          <w:left w:val="nil"/>
          <w:bottom w:val="nil"/>
          <w:right w:val="nil"/>
          <w:between w:val="nil"/>
        </w:pBdr>
        <w:jc w:val="both"/>
        <w:rPr>
          <w:color w:val="000000"/>
        </w:rPr>
      </w:pPr>
      <w:r>
        <w:rPr>
          <w:rFonts w:ascii="Avenir Book" w:eastAsia="Avenir Book" w:hAnsi="Avenir Book" w:cs="Avenir Book"/>
          <w:color w:val="000000"/>
          <w:sz w:val="22"/>
          <w:szCs w:val="22"/>
        </w:rPr>
        <w:t>To enable us to provide support and advice for the benefit of those working with children and young people within the Youth Sector.</w:t>
      </w:r>
    </w:p>
    <w:p w14:paraId="5BA5F8A2" w14:textId="77777777" w:rsidR="000F060C" w:rsidRDefault="000F060C" w:rsidP="000F060C">
      <w:pPr>
        <w:widowControl w:val="0"/>
        <w:numPr>
          <w:ilvl w:val="0"/>
          <w:numId w:val="30"/>
        </w:numPr>
        <w:pBdr>
          <w:top w:val="nil"/>
          <w:left w:val="nil"/>
          <w:bottom w:val="nil"/>
          <w:right w:val="nil"/>
          <w:between w:val="nil"/>
        </w:pBdr>
        <w:jc w:val="both"/>
        <w:rPr>
          <w:color w:val="000000"/>
        </w:rPr>
      </w:pPr>
      <w:r>
        <w:rPr>
          <w:rFonts w:ascii="Avenir Book" w:eastAsia="Avenir Book" w:hAnsi="Avenir Book" w:cs="Avenir Book"/>
          <w:color w:val="000000"/>
          <w:sz w:val="22"/>
          <w:szCs w:val="22"/>
        </w:rPr>
        <w:t>To administer membership subscriptions and activities;</w:t>
      </w:r>
    </w:p>
    <w:p w14:paraId="094046A2" w14:textId="46EC76D3" w:rsidR="000F060C" w:rsidRDefault="000F060C" w:rsidP="000F060C">
      <w:pPr>
        <w:widowControl w:val="0"/>
        <w:numPr>
          <w:ilvl w:val="0"/>
          <w:numId w:val="30"/>
        </w:numPr>
        <w:pBdr>
          <w:top w:val="nil"/>
          <w:left w:val="nil"/>
          <w:bottom w:val="nil"/>
          <w:right w:val="nil"/>
          <w:between w:val="nil"/>
        </w:pBdr>
        <w:jc w:val="both"/>
        <w:rPr>
          <w:color w:val="000000"/>
        </w:rPr>
      </w:pPr>
      <w:r>
        <w:rPr>
          <w:rFonts w:ascii="Avenir Book" w:eastAsia="Avenir Book" w:hAnsi="Avenir Book" w:cs="Avenir Book"/>
          <w:color w:val="000000"/>
          <w:sz w:val="22"/>
          <w:szCs w:val="22"/>
        </w:rPr>
        <w:t>To fundraise and promote the interests of the organisation;</w:t>
      </w:r>
    </w:p>
    <w:p w14:paraId="01E257EC" w14:textId="77777777" w:rsidR="000F060C" w:rsidRDefault="000F060C" w:rsidP="000F060C">
      <w:pPr>
        <w:widowControl w:val="0"/>
        <w:numPr>
          <w:ilvl w:val="0"/>
          <w:numId w:val="30"/>
        </w:numPr>
        <w:pBdr>
          <w:top w:val="nil"/>
          <w:left w:val="nil"/>
          <w:bottom w:val="nil"/>
          <w:right w:val="nil"/>
          <w:between w:val="nil"/>
        </w:pBdr>
        <w:jc w:val="both"/>
        <w:rPr>
          <w:color w:val="000000"/>
        </w:rPr>
      </w:pPr>
      <w:r>
        <w:rPr>
          <w:rFonts w:ascii="Avenir Book" w:eastAsia="Avenir Book" w:hAnsi="Avenir Book" w:cs="Avenir Book"/>
          <w:color w:val="000000"/>
          <w:sz w:val="22"/>
          <w:szCs w:val="22"/>
        </w:rPr>
        <w:t>To manage our recruitment processes, employees, trustees and volunteers;</w:t>
      </w:r>
    </w:p>
    <w:p w14:paraId="6353AC82" w14:textId="77777777" w:rsidR="000F060C" w:rsidRDefault="000F060C" w:rsidP="000F060C">
      <w:pPr>
        <w:widowControl w:val="0"/>
        <w:numPr>
          <w:ilvl w:val="0"/>
          <w:numId w:val="30"/>
        </w:numPr>
        <w:pBdr>
          <w:top w:val="nil"/>
          <w:left w:val="nil"/>
          <w:bottom w:val="nil"/>
          <w:right w:val="nil"/>
          <w:between w:val="nil"/>
        </w:pBdr>
        <w:jc w:val="both"/>
        <w:rPr>
          <w:color w:val="000000"/>
        </w:rPr>
      </w:pPr>
      <w:r>
        <w:rPr>
          <w:rFonts w:ascii="Avenir Book" w:eastAsia="Avenir Book" w:hAnsi="Avenir Book" w:cs="Avenir Book"/>
          <w:color w:val="000000"/>
          <w:sz w:val="22"/>
          <w:szCs w:val="22"/>
        </w:rPr>
        <w:t>To maintain our own accounts and records;</w:t>
      </w:r>
    </w:p>
    <w:p w14:paraId="1C0DE4C7" w14:textId="2266ABB6" w:rsidR="000F060C" w:rsidRDefault="000F060C" w:rsidP="000F060C">
      <w:pPr>
        <w:widowControl w:val="0"/>
        <w:numPr>
          <w:ilvl w:val="0"/>
          <w:numId w:val="30"/>
        </w:numPr>
        <w:pBdr>
          <w:top w:val="nil"/>
          <w:left w:val="nil"/>
          <w:bottom w:val="nil"/>
          <w:right w:val="nil"/>
          <w:between w:val="nil"/>
        </w:pBdr>
        <w:jc w:val="both"/>
        <w:rPr>
          <w:color w:val="000000"/>
        </w:rPr>
      </w:pPr>
      <w:r>
        <w:rPr>
          <w:rFonts w:ascii="Avenir Book" w:eastAsia="Avenir Book" w:hAnsi="Avenir Book" w:cs="Avenir Book"/>
          <w:color w:val="000000"/>
          <w:sz w:val="22"/>
          <w:szCs w:val="22"/>
        </w:rPr>
        <w:t xml:space="preserve">To inform you of news, events, activities and services offered by </w:t>
      </w:r>
      <w:r>
        <w:rPr>
          <w:rFonts w:ascii="Avenir Book" w:eastAsia="Avenir Book" w:hAnsi="Avenir Book" w:cs="Avenir Book"/>
          <w:color w:val="E6461A"/>
          <w:sz w:val="22"/>
          <w:szCs w:val="22"/>
        </w:rPr>
        <w:t>Silhouette Youth;</w:t>
      </w:r>
    </w:p>
    <w:p w14:paraId="2E7F81C4" w14:textId="77777777" w:rsidR="000F060C" w:rsidRDefault="000F060C" w:rsidP="000F060C">
      <w:pPr>
        <w:jc w:val="both"/>
      </w:pPr>
      <w:bookmarkStart w:id="0" w:name="_gjdgxs" w:colFirst="0" w:colLast="0"/>
      <w:bookmarkEnd w:id="0"/>
    </w:p>
    <w:p w14:paraId="6CA1FAB1" w14:textId="77777777" w:rsidR="000F060C" w:rsidRDefault="000F060C" w:rsidP="000F060C">
      <w:pPr>
        <w:jc w:val="both"/>
      </w:pPr>
      <w:r>
        <w:t xml:space="preserve">Personal information provided to the organisation by you will only be used for the purposes stated when the information is requested. Personal information will not be sold to third </w:t>
      </w:r>
      <w:proofErr w:type="gramStart"/>
      <w:r>
        <w:t>parties, or</w:t>
      </w:r>
      <w:proofErr w:type="gramEnd"/>
      <w:r>
        <w:t xml:space="preserve"> provided to direct marketing companies or other such organisations without your permission. </w:t>
      </w:r>
    </w:p>
    <w:p w14:paraId="1D1B44E0" w14:textId="77777777" w:rsidR="000F060C" w:rsidRDefault="000F060C" w:rsidP="000F060C"/>
    <w:p w14:paraId="3A2E007E"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What is the legal basis for processing your personal data?</w:t>
      </w:r>
    </w:p>
    <w:p w14:paraId="11D5C7AE" w14:textId="77777777" w:rsidR="000F060C" w:rsidRDefault="000F060C" w:rsidP="000F060C"/>
    <w:p w14:paraId="515A12E3" w14:textId="2E38732E" w:rsidR="000F060C" w:rsidRDefault="000F060C" w:rsidP="000F060C">
      <w:pPr>
        <w:widowControl w:val="0"/>
        <w:numPr>
          <w:ilvl w:val="0"/>
          <w:numId w:val="31"/>
        </w:numPr>
        <w:pBdr>
          <w:top w:val="nil"/>
          <w:left w:val="nil"/>
          <w:bottom w:val="nil"/>
          <w:right w:val="nil"/>
          <w:between w:val="nil"/>
        </w:pBdr>
        <w:jc w:val="both"/>
        <w:rPr>
          <w:color w:val="000000"/>
        </w:rPr>
      </w:pPr>
      <w:r>
        <w:rPr>
          <w:rFonts w:ascii="Avenir Book" w:eastAsia="Avenir Book" w:hAnsi="Avenir Book" w:cs="Avenir Book"/>
          <w:color w:val="000000"/>
          <w:sz w:val="22"/>
          <w:szCs w:val="22"/>
        </w:rPr>
        <w:t xml:space="preserve">Explicit consent of the data subject so that we can keep you informed about news, events, activities and services offered by </w:t>
      </w:r>
      <w:r>
        <w:rPr>
          <w:rFonts w:ascii="Avenir Book" w:eastAsia="Avenir Book" w:hAnsi="Avenir Book" w:cs="Avenir Book"/>
          <w:color w:val="E6461A"/>
          <w:sz w:val="22"/>
          <w:szCs w:val="22"/>
        </w:rPr>
        <w:t>Silhouette Youth</w:t>
      </w:r>
      <w:r>
        <w:rPr>
          <w:rFonts w:ascii="Avenir Book" w:eastAsia="Avenir Book" w:hAnsi="Avenir Book" w:cs="Avenir Book"/>
          <w:color w:val="000000"/>
          <w:sz w:val="22"/>
          <w:szCs w:val="22"/>
        </w:rPr>
        <w:t>.</w:t>
      </w:r>
    </w:p>
    <w:p w14:paraId="07935C8B" w14:textId="77777777" w:rsidR="000F060C" w:rsidRDefault="000F060C" w:rsidP="000F060C">
      <w:pPr>
        <w:widowControl w:val="0"/>
        <w:numPr>
          <w:ilvl w:val="0"/>
          <w:numId w:val="31"/>
        </w:numPr>
        <w:pBdr>
          <w:top w:val="nil"/>
          <w:left w:val="nil"/>
          <w:bottom w:val="nil"/>
          <w:right w:val="nil"/>
          <w:between w:val="nil"/>
        </w:pBdr>
        <w:jc w:val="both"/>
        <w:rPr>
          <w:color w:val="000000"/>
        </w:rPr>
      </w:pPr>
      <w:r>
        <w:rPr>
          <w:rFonts w:ascii="Avenir Book" w:eastAsia="Avenir Book" w:hAnsi="Avenir Book" w:cs="Avenir Book"/>
          <w:color w:val="000000"/>
          <w:sz w:val="22"/>
          <w:szCs w:val="22"/>
        </w:rPr>
        <w:t>Processing is necessary for carrying out legal obligations.</w:t>
      </w:r>
    </w:p>
    <w:p w14:paraId="3B51FE50" w14:textId="77777777" w:rsidR="000F060C" w:rsidRDefault="000F060C" w:rsidP="000F060C">
      <w:pPr>
        <w:widowControl w:val="0"/>
        <w:numPr>
          <w:ilvl w:val="0"/>
          <w:numId w:val="31"/>
        </w:numPr>
        <w:pBdr>
          <w:top w:val="nil"/>
          <w:left w:val="nil"/>
          <w:bottom w:val="nil"/>
          <w:right w:val="nil"/>
          <w:between w:val="nil"/>
        </w:pBdr>
        <w:jc w:val="both"/>
        <w:rPr>
          <w:color w:val="000000"/>
        </w:rPr>
      </w:pPr>
      <w:r>
        <w:rPr>
          <w:rFonts w:ascii="Avenir Book" w:eastAsia="Avenir Book" w:hAnsi="Avenir Book" w:cs="Avenir Book"/>
          <w:color w:val="000000"/>
          <w:sz w:val="22"/>
          <w:szCs w:val="22"/>
        </w:rPr>
        <w:t>Sharing of information with partners or third parties is only done so where consent has been provided.</w:t>
      </w:r>
    </w:p>
    <w:p w14:paraId="53961748" w14:textId="77777777" w:rsidR="000F060C" w:rsidRDefault="000F060C" w:rsidP="000F060C">
      <w:pPr>
        <w:widowControl w:val="0"/>
        <w:numPr>
          <w:ilvl w:val="0"/>
          <w:numId w:val="31"/>
        </w:numPr>
        <w:pBdr>
          <w:top w:val="nil"/>
          <w:left w:val="nil"/>
          <w:bottom w:val="nil"/>
          <w:right w:val="nil"/>
          <w:between w:val="nil"/>
        </w:pBdr>
        <w:jc w:val="both"/>
        <w:rPr>
          <w:color w:val="000000"/>
        </w:rPr>
      </w:pPr>
      <w:r>
        <w:rPr>
          <w:rFonts w:ascii="Avenir Book" w:eastAsia="Avenir Book" w:hAnsi="Avenir Book" w:cs="Avenir Book"/>
          <w:color w:val="000000"/>
          <w:sz w:val="22"/>
          <w:szCs w:val="22"/>
        </w:rPr>
        <w:t>However, we may disclose your information to regulatory bodies to enable us to comply with the law and to assist fraud protection and minimise credit risk.</w:t>
      </w:r>
    </w:p>
    <w:p w14:paraId="4008054A" w14:textId="77777777" w:rsidR="000F060C" w:rsidRDefault="000F060C" w:rsidP="000F060C">
      <w:pPr>
        <w:widowControl w:val="0"/>
        <w:numPr>
          <w:ilvl w:val="0"/>
          <w:numId w:val="31"/>
        </w:numPr>
        <w:pBdr>
          <w:top w:val="nil"/>
          <w:left w:val="nil"/>
          <w:bottom w:val="nil"/>
          <w:right w:val="nil"/>
          <w:between w:val="nil"/>
        </w:pBdr>
        <w:jc w:val="both"/>
        <w:rPr>
          <w:color w:val="000000"/>
        </w:rPr>
      </w:pPr>
      <w:r>
        <w:rPr>
          <w:rFonts w:ascii="Avenir Book" w:eastAsia="Avenir Book" w:hAnsi="Avenir Book" w:cs="Avenir Book"/>
          <w:color w:val="000000"/>
          <w:sz w:val="22"/>
          <w:szCs w:val="22"/>
        </w:rPr>
        <w:t xml:space="preserve">Please be advised that we do not reveal information about identifiable individuals to our stakeholders without consent from the data subject, but we may, on occasion, provide them </w:t>
      </w:r>
      <w:r>
        <w:rPr>
          <w:rFonts w:ascii="Avenir Book" w:eastAsia="Avenir Book" w:hAnsi="Avenir Book" w:cs="Avenir Book"/>
          <w:color w:val="000000"/>
          <w:sz w:val="22"/>
          <w:szCs w:val="22"/>
        </w:rPr>
        <w:lastRenderedPageBreak/>
        <w:t>with anonymised information.</w:t>
      </w:r>
    </w:p>
    <w:p w14:paraId="0EBFC373" w14:textId="77777777" w:rsidR="000F060C" w:rsidRDefault="000F060C" w:rsidP="000F060C"/>
    <w:p w14:paraId="6DB9C4E7"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Protecting Children and Young People</w:t>
      </w:r>
    </w:p>
    <w:p w14:paraId="0AC3BF9E" w14:textId="77777777" w:rsidR="000F060C" w:rsidRDefault="000F060C" w:rsidP="000F060C"/>
    <w:p w14:paraId="129AC0E1" w14:textId="77777777" w:rsidR="000F060C" w:rsidRDefault="000F060C" w:rsidP="000F060C">
      <w:pPr>
        <w:jc w:val="both"/>
      </w:pPr>
      <w:r>
        <w:t>Where we believe any of our services may attract children and young people under the age of 16, we will clearly provide information notices to try and deter children from providing their personal data without parent or guardian consent.</w:t>
      </w:r>
    </w:p>
    <w:p w14:paraId="55E63F38" w14:textId="77777777" w:rsidR="000F060C" w:rsidRDefault="000F060C" w:rsidP="000F060C">
      <w:pPr>
        <w:jc w:val="both"/>
      </w:pPr>
    </w:p>
    <w:p w14:paraId="7D142C1E" w14:textId="77777777" w:rsidR="000F060C" w:rsidRDefault="000F060C" w:rsidP="000F060C">
      <w:pPr>
        <w:jc w:val="both"/>
      </w:pPr>
      <w:r>
        <w:t>We do not knowingly intend to send marketing communications to children and young people.</w:t>
      </w:r>
    </w:p>
    <w:p w14:paraId="09ED86DE" w14:textId="77777777" w:rsidR="000F060C" w:rsidRDefault="000F060C" w:rsidP="000F060C">
      <w:pPr>
        <w:jc w:val="both"/>
      </w:pPr>
      <w:r>
        <w:t>We actively encourage all our staff, whenever they are implementing new initiatives to assess whether these might be attractive to children and young people and if so, will ensure clear information is provided to try and deter children and young people from providing their personal data without parent or guardian consent.</w:t>
      </w:r>
    </w:p>
    <w:p w14:paraId="785BB1CF" w14:textId="77777777" w:rsidR="000F060C" w:rsidRDefault="000F060C" w:rsidP="000F060C">
      <w:pPr>
        <w:jc w:val="both"/>
      </w:pPr>
    </w:p>
    <w:p w14:paraId="70C1571F" w14:textId="77777777" w:rsidR="000F060C" w:rsidRDefault="000F060C" w:rsidP="000F060C">
      <w:pPr>
        <w:jc w:val="both"/>
      </w:pPr>
      <w:r>
        <w:t xml:space="preserve">If you are a parent or guardian and are concerned that we may be processing personal data related to your child, please email </w:t>
      </w:r>
      <w:r>
        <w:rPr>
          <w:color w:val="E6461A"/>
        </w:rPr>
        <w:t xml:space="preserve">(insert email </w:t>
      </w:r>
      <w:proofErr w:type="gramStart"/>
      <w:r>
        <w:rPr>
          <w:color w:val="E6461A"/>
        </w:rPr>
        <w:t>address)</w:t>
      </w:r>
      <w:r>
        <w:t xml:space="preserve">   </w:t>
      </w:r>
      <w:proofErr w:type="gramEnd"/>
      <w:r>
        <w:t xml:space="preserve">or write to the Data Protection Officer, c/o </w:t>
      </w:r>
      <w:r>
        <w:rPr>
          <w:color w:val="E6461A"/>
        </w:rPr>
        <w:t>(insert contact address)</w:t>
      </w:r>
    </w:p>
    <w:p w14:paraId="44382318" w14:textId="77777777" w:rsidR="000F060C" w:rsidRDefault="000F060C" w:rsidP="000F060C"/>
    <w:p w14:paraId="38A719AC"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How we Store Information Collected</w:t>
      </w:r>
    </w:p>
    <w:p w14:paraId="7D90C009" w14:textId="77777777" w:rsidR="000F060C" w:rsidRDefault="000F060C" w:rsidP="000F060C"/>
    <w:p w14:paraId="35241055" w14:textId="77777777" w:rsidR="000F060C" w:rsidRDefault="000F060C" w:rsidP="000F060C">
      <w:pPr>
        <w:jc w:val="both"/>
      </w:pPr>
      <w:r>
        <w:t>As part of the services offered to you, for example through our websites, the information you provide to us may be transferred to and stored in countries outside of the European Economic Area (EEA) as we use remote website server hosts to provide the website and some aspects of our service, which may be based outside of the EEA, or use servers based outside of the EEA – this is generally the nature of data stored in “the Cloud”. It may also be processed by staff operating outside the EEA who work for one of our suppliers, e.g. our website server host, or who work for us when temporarily based outside of the EEA.</w:t>
      </w:r>
    </w:p>
    <w:p w14:paraId="4393587B" w14:textId="77777777" w:rsidR="000F060C" w:rsidRDefault="000F060C" w:rsidP="000F060C">
      <w:pPr>
        <w:jc w:val="both"/>
      </w:pPr>
    </w:p>
    <w:p w14:paraId="06B64B17" w14:textId="77777777" w:rsidR="000F060C" w:rsidRDefault="000F060C" w:rsidP="000F060C">
      <w:pPr>
        <w:jc w:val="both"/>
      </w:pPr>
      <w:r>
        <w:t>A transfer of your personal data may happen if any of our servers are located in a country outside of the EEA or one of our service providers is located in a country outside of the EEA. If we transfer or store your personal data outside the EEA in this way, we will take steps to ensure that your privacy rights continue to be protected, as outlined in this privacy policy and in accordance with the DPA and GDPR. If you use our service while you are outside the EEA, your personal data may be transferred outside the EEA in order to provide you with these services.</w:t>
      </w:r>
    </w:p>
    <w:p w14:paraId="1A6B741F" w14:textId="77777777" w:rsidR="000F060C" w:rsidRDefault="000F060C" w:rsidP="000F060C">
      <w:pPr>
        <w:jc w:val="both"/>
      </w:pPr>
    </w:p>
    <w:p w14:paraId="275276AC" w14:textId="77777777" w:rsidR="000F060C" w:rsidRDefault="000F060C" w:rsidP="000F060C">
      <w:pPr>
        <w:jc w:val="both"/>
      </w:pPr>
      <w:r>
        <w:t>We do not use or disclose sensitive personal data, such as race, religion, or political affiliations, without your explicit consent.</w:t>
      </w:r>
    </w:p>
    <w:p w14:paraId="219F5ACF" w14:textId="77777777" w:rsidR="000F060C" w:rsidRDefault="000F060C" w:rsidP="000F060C">
      <w:pPr>
        <w:jc w:val="both"/>
      </w:pPr>
    </w:p>
    <w:p w14:paraId="796B851F" w14:textId="0F14F2EF" w:rsidR="000F060C" w:rsidRDefault="000F060C" w:rsidP="000F060C">
      <w:pPr>
        <w:jc w:val="both"/>
      </w:pPr>
      <w:r>
        <w:t xml:space="preserve">We may disclose your personal data outside of </w:t>
      </w:r>
      <w:r>
        <w:rPr>
          <w:color w:val="E6461A"/>
        </w:rPr>
        <w:t>Silhouette Youth</w:t>
      </w:r>
      <w:r w:rsidR="004670DD">
        <w:rPr>
          <w:color w:val="E6461A"/>
        </w:rPr>
        <w:t xml:space="preserve"> </w:t>
      </w:r>
      <w:r>
        <w:t>e.g. data analysis or newsletter mailings. However, any such transfer will only be on terms that the confidentiality of your personal data is protected and that the terms of this privacy policy will continue to be complied with by the recipient.</w:t>
      </w:r>
    </w:p>
    <w:p w14:paraId="2CDEF2DE" w14:textId="77777777" w:rsidR="000F060C" w:rsidRDefault="000F060C" w:rsidP="000F060C">
      <w:pPr>
        <w:jc w:val="both"/>
      </w:pPr>
    </w:p>
    <w:p w14:paraId="00180B30" w14:textId="77777777" w:rsidR="000F060C" w:rsidRDefault="000F060C" w:rsidP="000F060C">
      <w:pPr>
        <w:jc w:val="both"/>
      </w:pPr>
      <w:r>
        <w:t>We will process, disclose or share your personal data only if required to do so by law, or in good faith believe that such action is necessary to comply with legal requirements, or legal process served on us or our websites.</w:t>
      </w:r>
    </w:p>
    <w:p w14:paraId="3571F06D" w14:textId="77777777" w:rsidR="000F060C" w:rsidRDefault="000F060C" w:rsidP="000F060C">
      <w:pPr>
        <w:jc w:val="both"/>
      </w:pPr>
    </w:p>
    <w:p w14:paraId="6F216415" w14:textId="77777777" w:rsidR="000F060C" w:rsidRDefault="000F060C" w:rsidP="000F060C">
      <w:pPr>
        <w:jc w:val="both"/>
      </w:pPr>
      <w:r>
        <w:t xml:space="preserve">You have the right to opt out of us processing your personal data for marketing purposes by contacting us via email at </w:t>
      </w:r>
      <w:r>
        <w:rPr>
          <w:color w:val="E6461A"/>
        </w:rPr>
        <w:t xml:space="preserve">(insert email address) </w:t>
      </w:r>
      <w:r>
        <w:t xml:space="preserve">or by logging into our Privacy Portal and amending your settings </w:t>
      </w:r>
      <w:r>
        <w:rPr>
          <w:color w:val="E6461A"/>
        </w:rPr>
        <w:t>(insert link where appropriate)</w:t>
      </w:r>
    </w:p>
    <w:p w14:paraId="6F0962FA" w14:textId="77777777" w:rsidR="000F060C" w:rsidRDefault="000F060C" w:rsidP="000F060C">
      <w:pPr>
        <w:jc w:val="both"/>
      </w:pPr>
      <w:r>
        <w:t xml:space="preserve">  </w:t>
      </w:r>
    </w:p>
    <w:p w14:paraId="5626F9A5"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Security</w:t>
      </w:r>
    </w:p>
    <w:p w14:paraId="30440D47" w14:textId="77777777" w:rsidR="000F060C" w:rsidRDefault="000F060C" w:rsidP="000F060C"/>
    <w:p w14:paraId="3DBE2A92" w14:textId="77777777" w:rsidR="000F060C" w:rsidRDefault="000F060C" w:rsidP="000F060C">
      <w:pPr>
        <w:jc w:val="both"/>
      </w:pPr>
      <w:r>
        <w:t>The transmission of information via the Internet or email is not completely secure. Although we will do our best to protect your personal data, we cannot guarantee the security of data while you are transmitting it to our site; any such transmission is at your own risk. Once we have received your personal data, we will use strict procedures and security features to try to prevent unauthorised access.</w:t>
      </w:r>
    </w:p>
    <w:p w14:paraId="4373EB58" w14:textId="77777777" w:rsidR="000F060C" w:rsidRDefault="000F060C" w:rsidP="000F060C"/>
    <w:p w14:paraId="511873AC"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The Use of Trusted Partners and Suppliers</w:t>
      </w:r>
    </w:p>
    <w:p w14:paraId="321A6C1F" w14:textId="77777777" w:rsidR="000F060C" w:rsidRDefault="000F060C" w:rsidP="000F060C"/>
    <w:p w14:paraId="0AA94ADC" w14:textId="31B8689B" w:rsidR="000F060C" w:rsidRPr="004670DD" w:rsidRDefault="000F060C" w:rsidP="004670DD">
      <w:pPr>
        <w:jc w:val="both"/>
      </w:pPr>
      <w:r>
        <w:t>We use external companies such as Eventbrite to collect or process personal data on our behalf. We undertake checks on these companies before we work with them and put agreements in place that require them to comply with data protection legislation and ensure that they have appropriate controls in place to secure your information.</w:t>
      </w:r>
    </w:p>
    <w:p w14:paraId="1BA9993D" w14:textId="77777777" w:rsidR="000F060C" w:rsidRDefault="000F060C" w:rsidP="000F060C">
      <w:pPr>
        <w:rPr>
          <w:rFonts w:ascii="Questrial" w:eastAsia="Questrial" w:hAnsi="Questrial" w:cs="Questrial"/>
          <w:b/>
          <w:color w:val="5685C4"/>
        </w:rPr>
      </w:pPr>
    </w:p>
    <w:p w14:paraId="54687F4B"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How we use "Cookies"</w:t>
      </w:r>
    </w:p>
    <w:p w14:paraId="47E83AAF" w14:textId="77777777" w:rsidR="000F060C" w:rsidRDefault="000F060C" w:rsidP="000F060C"/>
    <w:p w14:paraId="33202EA1" w14:textId="77777777" w:rsidR="000F060C" w:rsidRDefault="000F060C" w:rsidP="000F060C">
      <w:pPr>
        <w:jc w:val="both"/>
      </w:pPr>
      <w:r>
        <w:t>Most of our web pages use "cookies". A cookie is a small file of letters and numbers that we place on your computer or mobile device if you agree. These cookies allow us to distinguish you from other users of our websites, which helps us to provide you with a good experience when you browse our websites and also allow us to improve our websites.</w:t>
      </w:r>
    </w:p>
    <w:p w14:paraId="74A9B545" w14:textId="77777777" w:rsidR="000F060C" w:rsidRDefault="000F060C" w:rsidP="000F060C"/>
    <w:p w14:paraId="2D9C0FA7"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Your Rights and Your Personal Data</w:t>
      </w:r>
    </w:p>
    <w:p w14:paraId="57114F9C" w14:textId="77777777" w:rsidR="000F060C" w:rsidRDefault="000F060C" w:rsidP="000F060C"/>
    <w:p w14:paraId="4E27FA9F" w14:textId="77777777" w:rsidR="000F060C" w:rsidRDefault="000F060C" w:rsidP="000F060C">
      <w:pPr>
        <w:jc w:val="both"/>
      </w:pPr>
      <w:r>
        <w:t>Unless subject to an exemption under the GDPR, you have the following rights with respect to your personal data:</w:t>
      </w:r>
    </w:p>
    <w:p w14:paraId="6EC695A1" w14:textId="77777777" w:rsidR="000F060C" w:rsidRDefault="000F060C" w:rsidP="000F060C">
      <w:pPr>
        <w:jc w:val="both"/>
      </w:pPr>
    </w:p>
    <w:p w14:paraId="53672298" w14:textId="0A91DB7A" w:rsidR="000F060C" w:rsidRDefault="000F060C" w:rsidP="000F060C">
      <w:pPr>
        <w:widowControl w:val="0"/>
        <w:numPr>
          <w:ilvl w:val="0"/>
          <w:numId w:val="32"/>
        </w:numPr>
        <w:pBdr>
          <w:top w:val="nil"/>
          <w:left w:val="nil"/>
          <w:bottom w:val="nil"/>
          <w:right w:val="nil"/>
          <w:between w:val="nil"/>
        </w:pBdr>
        <w:ind w:left="567"/>
        <w:jc w:val="both"/>
        <w:rPr>
          <w:color w:val="000000"/>
        </w:rPr>
      </w:pPr>
      <w:r>
        <w:rPr>
          <w:rFonts w:ascii="Avenir Book" w:eastAsia="Avenir Book" w:hAnsi="Avenir Book" w:cs="Avenir Book"/>
          <w:color w:val="000000"/>
          <w:sz w:val="22"/>
          <w:szCs w:val="22"/>
        </w:rPr>
        <w:t xml:space="preserve">The right to request a copy of your personal data which </w:t>
      </w:r>
      <w:r>
        <w:rPr>
          <w:rFonts w:ascii="Avenir Book" w:eastAsia="Avenir Book" w:hAnsi="Avenir Book" w:cs="Avenir Book"/>
          <w:color w:val="E6461A"/>
          <w:sz w:val="22"/>
          <w:szCs w:val="22"/>
        </w:rPr>
        <w:t>Silhouette Youth</w:t>
      </w:r>
      <w:r w:rsidR="004670DD">
        <w:rPr>
          <w:rFonts w:ascii="Avenir Book" w:eastAsia="Avenir Book" w:hAnsi="Avenir Book" w:cs="Avenir Book"/>
          <w:color w:val="E6461A"/>
          <w:sz w:val="22"/>
          <w:szCs w:val="22"/>
        </w:rPr>
        <w:t xml:space="preserve"> </w:t>
      </w:r>
      <w:r>
        <w:rPr>
          <w:rFonts w:ascii="Avenir Book" w:eastAsia="Avenir Book" w:hAnsi="Avenir Book" w:cs="Avenir Book"/>
          <w:color w:val="000000"/>
          <w:sz w:val="22"/>
          <w:szCs w:val="22"/>
        </w:rPr>
        <w:t>holds about you; where possible this will be provided within 30 days of request. If an extension is required due to the complexity of the request, then this will be agreed in writing by both parties;</w:t>
      </w:r>
    </w:p>
    <w:p w14:paraId="36A70AA5" w14:textId="189D90A5" w:rsidR="000F060C" w:rsidRDefault="000F060C" w:rsidP="000F060C">
      <w:pPr>
        <w:widowControl w:val="0"/>
        <w:numPr>
          <w:ilvl w:val="0"/>
          <w:numId w:val="32"/>
        </w:numPr>
        <w:pBdr>
          <w:top w:val="nil"/>
          <w:left w:val="nil"/>
          <w:bottom w:val="nil"/>
          <w:right w:val="nil"/>
          <w:between w:val="nil"/>
        </w:pBdr>
        <w:ind w:left="567"/>
        <w:jc w:val="both"/>
        <w:rPr>
          <w:color w:val="000000"/>
        </w:rPr>
      </w:pPr>
      <w:r>
        <w:rPr>
          <w:rFonts w:ascii="Avenir Book" w:eastAsia="Avenir Book" w:hAnsi="Avenir Book" w:cs="Avenir Book"/>
          <w:color w:val="000000"/>
          <w:sz w:val="22"/>
          <w:szCs w:val="22"/>
        </w:rPr>
        <w:t xml:space="preserve">The right to request that </w:t>
      </w:r>
      <w:r>
        <w:rPr>
          <w:rFonts w:ascii="Avenir Book" w:eastAsia="Avenir Book" w:hAnsi="Avenir Book" w:cs="Avenir Book"/>
          <w:color w:val="E6461A"/>
          <w:sz w:val="22"/>
          <w:szCs w:val="22"/>
        </w:rPr>
        <w:t>Silhouette Youth</w:t>
      </w:r>
      <w:r w:rsidR="004670DD">
        <w:rPr>
          <w:rFonts w:ascii="Avenir Book" w:eastAsia="Avenir Book" w:hAnsi="Avenir Book" w:cs="Avenir Book"/>
          <w:color w:val="E6461A"/>
          <w:sz w:val="22"/>
          <w:szCs w:val="22"/>
        </w:rPr>
        <w:t xml:space="preserve"> </w:t>
      </w:r>
      <w:r>
        <w:rPr>
          <w:rFonts w:ascii="Avenir Book" w:eastAsia="Avenir Book" w:hAnsi="Avenir Book" w:cs="Avenir Book"/>
          <w:color w:val="000000"/>
          <w:sz w:val="22"/>
          <w:szCs w:val="22"/>
        </w:rPr>
        <w:t>corrects any personal data if it is found to be inaccurate or out of date;</w:t>
      </w:r>
    </w:p>
    <w:p w14:paraId="41502539" w14:textId="6FC2BBB1" w:rsidR="000F060C" w:rsidRDefault="000F060C" w:rsidP="000F060C">
      <w:pPr>
        <w:widowControl w:val="0"/>
        <w:numPr>
          <w:ilvl w:val="0"/>
          <w:numId w:val="32"/>
        </w:numPr>
        <w:pBdr>
          <w:top w:val="nil"/>
          <w:left w:val="nil"/>
          <w:bottom w:val="nil"/>
          <w:right w:val="nil"/>
          <w:between w:val="nil"/>
        </w:pBdr>
        <w:ind w:left="567"/>
        <w:jc w:val="both"/>
        <w:rPr>
          <w:color w:val="000000"/>
        </w:rPr>
      </w:pPr>
      <w:r>
        <w:rPr>
          <w:rFonts w:ascii="Avenir Book" w:eastAsia="Avenir Book" w:hAnsi="Avenir Book" w:cs="Avenir Book"/>
          <w:color w:val="000000"/>
          <w:sz w:val="22"/>
          <w:szCs w:val="22"/>
        </w:rPr>
        <w:t xml:space="preserve">The right to request your personal data is erased where it is no longer necessary for </w:t>
      </w:r>
      <w:r>
        <w:rPr>
          <w:rFonts w:ascii="Avenir Book" w:eastAsia="Avenir Book" w:hAnsi="Avenir Book" w:cs="Avenir Book"/>
          <w:color w:val="E6461A"/>
          <w:sz w:val="22"/>
          <w:szCs w:val="22"/>
        </w:rPr>
        <w:t>Silhouette Youth</w:t>
      </w:r>
      <w:r w:rsidR="004670DD">
        <w:rPr>
          <w:rFonts w:ascii="Avenir Book" w:eastAsia="Avenir Book" w:hAnsi="Avenir Book" w:cs="Avenir Book"/>
          <w:color w:val="E6461A"/>
          <w:sz w:val="22"/>
          <w:szCs w:val="22"/>
        </w:rPr>
        <w:t xml:space="preserve"> </w:t>
      </w:r>
      <w:r>
        <w:rPr>
          <w:rFonts w:ascii="Avenir Book" w:eastAsia="Avenir Book" w:hAnsi="Avenir Book" w:cs="Avenir Book"/>
          <w:color w:val="000000"/>
          <w:sz w:val="22"/>
          <w:szCs w:val="22"/>
        </w:rPr>
        <w:t>to retain such data;</w:t>
      </w:r>
    </w:p>
    <w:p w14:paraId="3AB0C7E9" w14:textId="77777777" w:rsidR="000F060C" w:rsidRDefault="000F060C" w:rsidP="000F060C">
      <w:pPr>
        <w:widowControl w:val="0"/>
        <w:numPr>
          <w:ilvl w:val="0"/>
          <w:numId w:val="32"/>
        </w:numPr>
        <w:pBdr>
          <w:top w:val="nil"/>
          <w:left w:val="nil"/>
          <w:bottom w:val="nil"/>
          <w:right w:val="nil"/>
          <w:between w:val="nil"/>
        </w:pBdr>
        <w:ind w:left="567"/>
        <w:jc w:val="both"/>
        <w:rPr>
          <w:color w:val="000000"/>
        </w:rPr>
      </w:pPr>
      <w:r>
        <w:rPr>
          <w:rFonts w:ascii="Avenir Book" w:eastAsia="Avenir Book" w:hAnsi="Avenir Book" w:cs="Avenir Book"/>
          <w:color w:val="000000"/>
          <w:sz w:val="22"/>
          <w:szCs w:val="22"/>
        </w:rPr>
        <w:t>The right to withdraw your consent to the processing at any time;</w:t>
      </w:r>
    </w:p>
    <w:p w14:paraId="2AF20512" w14:textId="77777777" w:rsidR="000F060C" w:rsidRDefault="000F060C" w:rsidP="000F060C">
      <w:pPr>
        <w:widowControl w:val="0"/>
        <w:numPr>
          <w:ilvl w:val="0"/>
          <w:numId w:val="32"/>
        </w:numPr>
        <w:pBdr>
          <w:top w:val="nil"/>
          <w:left w:val="nil"/>
          <w:bottom w:val="nil"/>
          <w:right w:val="nil"/>
          <w:between w:val="nil"/>
        </w:pBdr>
        <w:ind w:left="567"/>
        <w:jc w:val="both"/>
        <w:rPr>
          <w:color w:val="000000"/>
        </w:rPr>
      </w:pPr>
      <w:r>
        <w:rPr>
          <w:rFonts w:ascii="Avenir Book" w:eastAsia="Avenir Book" w:hAnsi="Avenir Book" w:cs="Avenir Book"/>
          <w:color w:val="000000"/>
          <w:sz w:val="22"/>
          <w:szCs w:val="22"/>
        </w:rPr>
        <w:t>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w:t>
      </w:r>
    </w:p>
    <w:p w14:paraId="21B94BB2" w14:textId="77777777" w:rsidR="000F060C" w:rsidRDefault="000F060C" w:rsidP="000F060C">
      <w:pPr>
        <w:widowControl w:val="0"/>
        <w:numPr>
          <w:ilvl w:val="0"/>
          <w:numId w:val="32"/>
        </w:numPr>
        <w:pBdr>
          <w:top w:val="nil"/>
          <w:left w:val="nil"/>
          <w:bottom w:val="nil"/>
          <w:right w:val="nil"/>
          <w:between w:val="nil"/>
        </w:pBdr>
        <w:ind w:left="567"/>
        <w:jc w:val="both"/>
        <w:rPr>
          <w:color w:val="000000"/>
        </w:rPr>
      </w:pPr>
      <w:r>
        <w:rPr>
          <w:rFonts w:ascii="Avenir Book" w:eastAsia="Avenir Book" w:hAnsi="Avenir Book" w:cs="Avenir Book"/>
          <w:color w:val="000000"/>
          <w:sz w:val="22"/>
          <w:szCs w:val="22"/>
        </w:rPr>
        <w:t>The right, where there is a dispute in relation to the accuracy or processing of your personal data, to request a restriction is placed on further processing;</w:t>
      </w:r>
    </w:p>
    <w:p w14:paraId="5C99C26E" w14:textId="77777777" w:rsidR="000F060C" w:rsidRDefault="000F060C" w:rsidP="000F060C">
      <w:pPr>
        <w:widowControl w:val="0"/>
        <w:numPr>
          <w:ilvl w:val="0"/>
          <w:numId w:val="32"/>
        </w:numPr>
        <w:pBdr>
          <w:top w:val="nil"/>
          <w:left w:val="nil"/>
          <w:bottom w:val="nil"/>
          <w:right w:val="nil"/>
          <w:between w:val="nil"/>
        </w:pBdr>
        <w:ind w:left="567"/>
        <w:jc w:val="both"/>
        <w:rPr>
          <w:color w:val="000000"/>
        </w:rPr>
      </w:pPr>
      <w:r>
        <w:rPr>
          <w:rFonts w:ascii="Avenir Book" w:eastAsia="Avenir Book" w:hAnsi="Avenir Book" w:cs="Avenir Book"/>
          <w:color w:val="000000"/>
          <w:sz w:val="22"/>
          <w:szCs w:val="22"/>
        </w:rPr>
        <w:t>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w:t>
      </w:r>
    </w:p>
    <w:p w14:paraId="11C4DCD7" w14:textId="77777777" w:rsidR="000F060C" w:rsidRDefault="000F060C" w:rsidP="000F060C">
      <w:pPr>
        <w:widowControl w:val="0"/>
        <w:numPr>
          <w:ilvl w:val="0"/>
          <w:numId w:val="32"/>
        </w:numPr>
        <w:pBdr>
          <w:top w:val="nil"/>
          <w:left w:val="nil"/>
          <w:bottom w:val="nil"/>
          <w:right w:val="nil"/>
          <w:between w:val="nil"/>
        </w:pBdr>
        <w:ind w:left="567"/>
        <w:jc w:val="both"/>
        <w:rPr>
          <w:color w:val="000000"/>
        </w:rPr>
      </w:pPr>
      <w:r>
        <w:rPr>
          <w:rFonts w:ascii="Avenir Book" w:eastAsia="Avenir Book" w:hAnsi="Avenir Book" w:cs="Avenir Book"/>
          <w:color w:val="000000"/>
          <w:sz w:val="22"/>
          <w:szCs w:val="22"/>
        </w:rPr>
        <w:t>The right to lodge a complaint with the Information Commissioners Office, https://ico.org.uk</w:t>
      </w:r>
    </w:p>
    <w:p w14:paraId="4858E6A4" w14:textId="77777777" w:rsidR="000F060C" w:rsidRDefault="000F060C" w:rsidP="000F060C">
      <w:pPr>
        <w:tabs>
          <w:tab w:val="left" w:pos="1230"/>
        </w:tabs>
      </w:pPr>
      <w:r>
        <w:tab/>
      </w:r>
    </w:p>
    <w:p w14:paraId="5D14C179" w14:textId="77777777" w:rsidR="004670DD" w:rsidRDefault="004670DD" w:rsidP="000F060C">
      <w:pPr>
        <w:rPr>
          <w:rFonts w:ascii="Questrial" w:eastAsia="Questrial" w:hAnsi="Questrial" w:cs="Questrial"/>
          <w:b/>
          <w:color w:val="5685C4"/>
        </w:rPr>
      </w:pPr>
    </w:p>
    <w:p w14:paraId="159506CF" w14:textId="1CA76685" w:rsidR="000F060C" w:rsidRDefault="000F060C" w:rsidP="000F060C">
      <w:pPr>
        <w:rPr>
          <w:rFonts w:ascii="Questrial" w:eastAsia="Questrial" w:hAnsi="Questrial" w:cs="Questrial"/>
          <w:b/>
        </w:rPr>
      </w:pPr>
      <w:r>
        <w:rPr>
          <w:rFonts w:ascii="Questrial" w:eastAsia="Questrial" w:hAnsi="Questrial" w:cs="Questrial"/>
          <w:b/>
          <w:color w:val="5685C4"/>
        </w:rPr>
        <w:lastRenderedPageBreak/>
        <w:t>Further processing</w:t>
      </w:r>
    </w:p>
    <w:p w14:paraId="1132F5E3" w14:textId="77777777" w:rsidR="000F060C" w:rsidRDefault="000F060C" w:rsidP="000F060C"/>
    <w:p w14:paraId="6B0FD244" w14:textId="77777777" w:rsidR="000F060C" w:rsidRDefault="000F060C" w:rsidP="000F060C">
      <w:pPr>
        <w:jc w:val="both"/>
      </w:pPr>
      <w:r>
        <w:t>If we wish to use your personal data for a new purpose, not covered by your consent, then prior to commencing the processing we will provide you with a new notice setting out the relevant purposes and processing conditions. Where and whenever necessary, we will seek your prior consent to the new processing.</w:t>
      </w:r>
    </w:p>
    <w:p w14:paraId="028D7E80" w14:textId="77777777" w:rsidR="000F060C" w:rsidRDefault="000F060C" w:rsidP="000F060C"/>
    <w:p w14:paraId="093A9BFE"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Controlling the use of Your Data</w:t>
      </w:r>
    </w:p>
    <w:p w14:paraId="287F0830" w14:textId="77777777" w:rsidR="000F060C" w:rsidRDefault="000F060C" w:rsidP="000F060C"/>
    <w:p w14:paraId="2C69EAA7" w14:textId="77777777" w:rsidR="000F060C" w:rsidRDefault="000F060C" w:rsidP="000F060C">
      <w:pPr>
        <w:jc w:val="both"/>
      </w:pPr>
      <w:r>
        <w:t xml:space="preserve">If you have given us consent to use your data for a purpose you can revoke or vary that consent at any time. If you do not want us to use your data, or want to vary the consent that you have provided you can email (insert email </w:t>
      </w:r>
      <w:proofErr w:type="gramStart"/>
      <w:r>
        <w:t xml:space="preserve">address)   </w:t>
      </w:r>
      <w:proofErr w:type="gramEnd"/>
      <w:r>
        <w:t xml:space="preserve">or write to the Data Protection Officer, c/o </w:t>
      </w:r>
      <w:r>
        <w:rPr>
          <w:color w:val="E6461A"/>
        </w:rPr>
        <w:t>(insert contact address)</w:t>
      </w:r>
      <w:r>
        <w:t>.</w:t>
      </w:r>
    </w:p>
    <w:p w14:paraId="765BCF5C" w14:textId="77777777" w:rsidR="000F060C" w:rsidRDefault="000F060C" w:rsidP="000F060C"/>
    <w:p w14:paraId="3B2EF7F1"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Changes to our Privacy Policy</w:t>
      </w:r>
    </w:p>
    <w:p w14:paraId="13EAAFFF" w14:textId="77777777" w:rsidR="000F060C" w:rsidRDefault="000F060C" w:rsidP="000F060C"/>
    <w:p w14:paraId="2D6E7C24" w14:textId="77777777" w:rsidR="000F060C" w:rsidRDefault="000F060C" w:rsidP="000F060C">
      <w:pPr>
        <w:jc w:val="both"/>
      </w:pPr>
      <w:r>
        <w:t xml:space="preserve">From time to time, we may use your information for new, unanticipated uses not previously disclosed in our privacy policy. If our information practices change at some time in the </w:t>
      </w:r>
      <w:proofErr w:type="gramStart"/>
      <w:r>
        <w:t>future</w:t>
      </w:r>
      <w:proofErr w:type="gramEnd"/>
      <w:r>
        <w:t xml:space="preserve"> we will post the policy changes on this page.</w:t>
      </w:r>
    </w:p>
    <w:p w14:paraId="029D34E4" w14:textId="77777777" w:rsidR="000F060C" w:rsidRDefault="000F060C" w:rsidP="000F060C">
      <w:pPr>
        <w:jc w:val="both"/>
      </w:pPr>
      <w:r>
        <w:t>If you are concerned about how your information is used, you should check this page periodically.</w:t>
      </w:r>
    </w:p>
    <w:p w14:paraId="6402D110" w14:textId="77777777" w:rsidR="000F060C" w:rsidRDefault="000F060C" w:rsidP="000F060C">
      <w:pPr>
        <w:pBdr>
          <w:bottom w:val="single" w:sz="12" w:space="1" w:color="000000"/>
        </w:pBdr>
      </w:pPr>
    </w:p>
    <w:p w14:paraId="5B1B4288" w14:textId="77777777" w:rsidR="000F060C" w:rsidRDefault="000F060C" w:rsidP="000F060C"/>
    <w:p w14:paraId="3FD44594" w14:textId="77777777" w:rsidR="000F060C" w:rsidRDefault="000F060C" w:rsidP="000F060C">
      <w:pPr>
        <w:rPr>
          <w:rFonts w:ascii="Questrial" w:eastAsia="Questrial" w:hAnsi="Questrial" w:cs="Questrial"/>
          <w:b/>
          <w:color w:val="5685C4"/>
        </w:rPr>
      </w:pPr>
      <w:r>
        <w:rPr>
          <w:rFonts w:ascii="Questrial" w:eastAsia="Questrial" w:hAnsi="Questrial" w:cs="Questrial"/>
          <w:b/>
          <w:color w:val="5685C4"/>
        </w:rPr>
        <w:t>Contact Details</w:t>
      </w:r>
    </w:p>
    <w:p w14:paraId="4D7E275D" w14:textId="77777777" w:rsidR="000F060C" w:rsidRDefault="000F060C" w:rsidP="000F060C"/>
    <w:p w14:paraId="7BB90A80" w14:textId="77777777" w:rsidR="000F060C" w:rsidRDefault="000F060C" w:rsidP="000F060C">
      <w:pPr>
        <w:jc w:val="both"/>
      </w:pPr>
      <w:r>
        <w:t xml:space="preserve">To exercise all relevant rights, queries of complaints please in the first instance contact our  data controller and Data Protection Officer by emailing </w:t>
      </w:r>
      <w:r>
        <w:rPr>
          <w:color w:val="E6461A"/>
        </w:rPr>
        <w:t xml:space="preserve">(insert email address) </w:t>
      </w:r>
      <w:r>
        <w:t xml:space="preserve">or via post c/o </w:t>
      </w:r>
      <w:r>
        <w:rPr>
          <w:color w:val="E6461A"/>
        </w:rPr>
        <w:t>(insert contact address)</w:t>
      </w:r>
      <w:r>
        <w:t xml:space="preserve">.You can contact the Information Commissioners Office on 0303 123 1113 or via email https://ico.org.uk/global/contact-us/email/ </w:t>
      </w:r>
    </w:p>
    <w:p w14:paraId="04D4CA0A" w14:textId="77777777" w:rsidR="000F060C" w:rsidRDefault="000F060C" w:rsidP="000F060C">
      <w:pPr>
        <w:jc w:val="both"/>
      </w:pPr>
    </w:p>
    <w:p w14:paraId="725786B8" w14:textId="77777777" w:rsidR="000F060C" w:rsidRDefault="000F060C" w:rsidP="000F060C"/>
    <w:p w14:paraId="22D83DAD" w14:textId="77777777" w:rsidR="000F060C" w:rsidRDefault="000F060C" w:rsidP="000F060C"/>
    <w:p w14:paraId="5CC2E100" w14:textId="77777777" w:rsidR="000F060C" w:rsidRDefault="000F060C" w:rsidP="000F060C">
      <w:pPr>
        <w:rPr>
          <w:b/>
        </w:rPr>
      </w:pPr>
    </w:p>
    <w:p w14:paraId="3B3E9DF5" w14:textId="77777777" w:rsidR="000F060C" w:rsidRDefault="000F060C" w:rsidP="000F060C"/>
    <w:p w14:paraId="6C3E9B7D" w14:textId="77777777" w:rsidR="000F060C" w:rsidRDefault="000F060C" w:rsidP="000F060C">
      <w:pPr>
        <w:pBdr>
          <w:top w:val="nil"/>
          <w:left w:val="nil"/>
          <w:bottom w:val="nil"/>
          <w:right w:val="nil"/>
          <w:between w:val="nil"/>
        </w:pBdr>
        <w:spacing w:line="276" w:lineRule="auto"/>
        <w:jc w:val="both"/>
        <w:rPr>
          <w:rFonts w:ascii="Arial" w:eastAsia="Arial" w:hAnsi="Arial" w:cs="Arial"/>
          <w:color w:val="000000"/>
        </w:rPr>
      </w:pPr>
    </w:p>
    <w:p w14:paraId="38E0024C" w14:textId="77777777" w:rsidR="000F060C" w:rsidRDefault="000F060C" w:rsidP="000F060C"/>
    <w:p w14:paraId="04C4E911" w14:textId="77777777" w:rsidR="000F060C" w:rsidRDefault="000F060C" w:rsidP="000F060C"/>
    <w:p w14:paraId="112DE148" w14:textId="77777777" w:rsidR="000F060C" w:rsidRDefault="000F060C" w:rsidP="000F060C"/>
    <w:p w14:paraId="28285229" w14:textId="77777777" w:rsidR="000F060C" w:rsidRDefault="000F060C" w:rsidP="000F060C"/>
    <w:p w14:paraId="00C65699" w14:textId="77777777" w:rsidR="00765B1D" w:rsidRDefault="00765B1D" w:rsidP="00765B1D"/>
    <w:sectPr w:rsidR="00765B1D" w:rsidSect="00F71ED2">
      <w:headerReference w:type="even" r:id="rId7"/>
      <w:headerReference w:type="default" r:id="rId8"/>
      <w:footerReference w:type="even" r:id="rId9"/>
      <w:footerReference w:type="default" r:id="rId10"/>
      <w:headerReference w:type="first" r:id="rId11"/>
      <w:footerReference w:type="first" r:id="rId12"/>
      <w:pgSz w:w="11900" w:h="16840"/>
      <w:pgMar w:top="670" w:right="962"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A1AB1" w14:textId="77777777" w:rsidR="008E3601" w:rsidRDefault="008E3601" w:rsidP="004F5456">
      <w:r>
        <w:separator/>
      </w:r>
    </w:p>
  </w:endnote>
  <w:endnote w:type="continuationSeparator" w:id="0">
    <w:p w14:paraId="182F075D" w14:textId="77777777" w:rsidR="008E3601" w:rsidRDefault="008E3601" w:rsidP="004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Questrial">
    <w:altName w:val="Calibri"/>
    <w:panose1 w:val="020B0604020202020204"/>
    <w:charset w:val="00"/>
    <w:family w:val="auto"/>
    <w:pitch w:val="default"/>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7789455"/>
      <w:docPartObj>
        <w:docPartGallery w:val="Page Numbers (Bottom of Page)"/>
        <w:docPartUnique/>
      </w:docPartObj>
    </w:sdtPr>
    <w:sdtEndPr>
      <w:rPr>
        <w:rStyle w:val="PageNumber"/>
      </w:rPr>
    </w:sdtEndPr>
    <w:sdtContent>
      <w:p w14:paraId="55FD821B" w14:textId="77777777"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53141" w14:textId="77777777" w:rsidR="00F71ED2" w:rsidRDefault="00F71ED2" w:rsidP="00F71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155409"/>
      <w:docPartObj>
        <w:docPartGallery w:val="Page Numbers (Bottom of Page)"/>
        <w:docPartUnique/>
      </w:docPartObj>
    </w:sdtPr>
    <w:sdtEndPr>
      <w:rPr>
        <w:rStyle w:val="PageNumber"/>
      </w:rPr>
    </w:sdtEndPr>
    <w:sdtContent>
      <w:p w14:paraId="40A52897" w14:textId="77777777"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13095E" w14:textId="77777777" w:rsidR="004F5456" w:rsidRDefault="004F5456" w:rsidP="00F71ED2">
    <w:pPr>
      <w:pStyle w:val="Footer"/>
      <w:ind w:right="360"/>
    </w:pPr>
    <w:bookmarkStart w:id="1" w:name="_GoBack"/>
    <w:r w:rsidRPr="004F5456">
      <w:rPr>
        <w:noProof/>
      </w:rPr>
      <w:drawing>
        <wp:inline distT="0" distB="0" distL="0" distR="0" wp14:anchorId="0E19FFF0" wp14:editId="031257FC">
          <wp:extent cx="6313251" cy="78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25693" cy="783862"/>
                  </a:xfrm>
                  <a:prstGeom prst="rect">
                    <a:avLst/>
                  </a:prstGeom>
                </pic:spPr>
              </pic:pic>
            </a:graphicData>
          </a:graphic>
        </wp:inline>
      </w:drawing>
    </w:r>
    <w:bookmarkEnd w:id="1"/>
  </w:p>
  <w:p w14:paraId="445B0CD3" w14:textId="77777777" w:rsidR="004F5456" w:rsidRDefault="004F5456">
    <w:pPr>
      <w:pStyle w:val="Footer"/>
    </w:pPr>
    <w:r>
      <w:t>CHARITY NUMBER: 1181276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47E0" w14:textId="77777777" w:rsidR="003A7332" w:rsidRDefault="003A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235F" w14:textId="77777777" w:rsidR="008E3601" w:rsidRDefault="008E3601" w:rsidP="004F5456">
      <w:r>
        <w:separator/>
      </w:r>
    </w:p>
  </w:footnote>
  <w:footnote w:type="continuationSeparator" w:id="0">
    <w:p w14:paraId="3A7DB59C" w14:textId="77777777" w:rsidR="008E3601" w:rsidRDefault="008E3601" w:rsidP="004F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9283" w14:textId="77777777" w:rsidR="003A7332" w:rsidRDefault="003A7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2A39" w14:textId="77777777" w:rsidR="004F5456" w:rsidRDefault="004F5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AC08" w14:textId="77777777" w:rsidR="003A7332" w:rsidRDefault="003A7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C37"/>
    <w:multiLevelType w:val="multilevel"/>
    <w:tmpl w:val="2968F47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B525F"/>
    <w:multiLevelType w:val="multilevel"/>
    <w:tmpl w:val="ABB48EBE"/>
    <w:lvl w:ilvl="0">
      <w:start w:val="1"/>
      <w:numFmt w:val="bullet"/>
      <w:lvlText w:val="•"/>
      <w:lvlJc w:val="left"/>
      <w:pPr>
        <w:ind w:left="1080" w:hanging="720"/>
      </w:pPr>
      <w:rPr>
        <w:rFonts w:ascii="Avenir Book" w:eastAsia="Avenir Book" w:hAnsi="Avenir Book" w:cs="Avenir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D2679"/>
    <w:multiLevelType w:val="multilevel"/>
    <w:tmpl w:val="40D47F9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CCE7717"/>
    <w:multiLevelType w:val="multilevel"/>
    <w:tmpl w:val="20D8410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154BA9"/>
    <w:multiLevelType w:val="multilevel"/>
    <w:tmpl w:val="9ED4C8D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8A0C11"/>
    <w:multiLevelType w:val="multilevel"/>
    <w:tmpl w:val="3EA83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B87287"/>
    <w:multiLevelType w:val="multilevel"/>
    <w:tmpl w:val="CF965D0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B55B13"/>
    <w:multiLevelType w:val="multilevel"/>
    <w:tmpl w:val="4844ED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5E2D40"/>
    <w:multiLevelType w:val="multilevel"/>
    <w:tmpl w:val="4C9ED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717562"/>
    <w:multiLevelType w:val="multilevel"/>
    <w:tmpl w:val="FC7472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99705D"/>
    <w:multiLevelType w:val="multilevel"/>
    <w:tmpl w:val="CFB01E2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370D0E"/>
    <w:multiLevelType w:val="multilevel"/>
    <w:tmpl w:val="FA28906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C91809"/>
    <w:multiLevelType w:val="multilevel"/>
    <w:tmpl w:val="ADB0A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24652C7"/>
    <w:multiLevelType w:val="multilevel"/>
    <w:tmpl w:val="A232E2C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60295D"/>
    <w:multiLevelType w:val="multilevel"/>
    <w:tmpl w:val="119278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CB0A56"/>
    <w:multiLevelType w:val="multilevel"/>
    <w:tmpl w:val="6E44924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7A72729"/>
    <w:multiLevelType w:val="multilevel"/>
    <w:tmpl w:val="2EFE2B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C824E86"/>
    <w:multiLevelType w:val="multilevel"/>
    <w:tmpl w:val="6318069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7139A3"/>
    <w:multiLevelType w:val="multilevel"/>
    <w:tmpl w:val="D9BEF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D7D0318"/>
    <w:multiLevelType w:val="multilevel"/>
    <w:tmpl w:val="A50E9154"/>
    <w:lvl w:ilvl="0">
      <w:start w:val="1"/>
      <w:numFmt w:val="bullet"/>
      <w:lvlText w:val="•"/>
      <w:lvlJc w:val="left"/>
      <w:pPr>
        <w:ind w:left="720" w:hanging="720"/>
      </w:pPr>
      <w:rPr>
        <w:rFonts w:ascii="Avenir Book" w:eastAsia="Avenir Book" w:hAnsi="Avenir Book" w:cs="Avenir Book"/>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34715F6"/>
    <w:multiLevelType w:val="multilevel"/>
    <w:tmpl w:val="5AF4A104"/>
    <w:lvl w:ilvl="0">
      <w:start w:val="1"/>
      <w:numFmt w:val="bullet"/>
      <w:lvlText w:val="•"/>
      <w:lvlJc w:val="left"/>
      <w:pPr>
        <w:ind w:left="1080" w:hanging="720"/>
      </w:pPr>
      <w:rPr>
        <w:rFonts w:ascii="Avenir Book" w:eastAsia="Avenir Book" w:hAnsi="Avenir Book" w:cs="Avenir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F73F2D"/>
    <w:multiLevelType w:val="multilevel"/>
    <w:tmpl w:val="C876D4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99B5A75"/>
    <w:multiLevelType w:val="multilevel"/>
    <w:tmpl w:val="0B98239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3" w15:restartNumberingAfterBreak="0">
    <w:nsid w:val="59B82938"/>
    <w:multiLevelType w:val="multilevel"/>
    <w:tmpl w:val="FD0C774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273313"/>
    <w:multiLevelType w:val="multilevel"/>
    <w:tmpl w:val="3C944C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EB211E9"/>
    <w:multiLevelType w:val="multilevel"/>
    <w:tmpl w:val="AD0ADF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94464A"/>
    <w:multiLevelType w:val="multilevel"/>
    <w:tmpl w:val="718439F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6255F04"/>
    <w:multiLevelType w:val="multilevel"/>
    <w:tmpl w:val="ECCE551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5244550"/>
    <w:multiLevelType w:val="multilevel"/>
    <w:tmpl w:val="C2D4E4E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74F65D8"/>
    <w:multiLevelType w:val="multilevel"/>
    <w:tmpl w:val="D52C6F0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DAB5A1B"/>
    <w:multiLevelType w:val="multilevel"/>
    <w:tmpl w:val="2D0A4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FB92290"/>
    <w:multiLevelType w:val="multilevel"/>
    <w:tmpl w:val="6D560DB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24"/>
  </w:num>
  <w:num w:numId="4">
    <w:abstractNumId w:val="7"/>
  </w:num>
  <w:num w:numId="5">
    <w:abstractNumId w:val="29"/>
  </w:num>
  <w:num w:numId="6">
    <w:abstractNumId w:val="27"/>
  </w:num>
  <w:num w:numId="7">
    <w:abstractNumId w:val="16"/>
  </w:num>
  <w:num w:numId="8">
    <w:abstractNumId w:val="23"/>
  </w:num>
  <w:num w:numId="9">
    <w:abstractNumId w:val="6"/>
  </w:num>
  <w:num w:numId="10">
    <w:abstractNumId w:val="31"/>
  </w:num>
  <w:num w:numId="11">
    <w:abstractNumId w:val="17"/>
  </w:num>
  <w:num w:numId="12">
    <w:abstractNumId w:val="11"/>
  </w:num>
  <w:num w:numId="13">
    <w:abstractNumId w:val="21"/>
  </w:num>
  <w:num w:numId="14">
    <w:abstractNumId w:val="14"/>
  </w:num>
  <w:num w:numId="15">
    <w:abstractNumId w:val="0"/>
  </w:num>
  <w:num w:numId="16">
    <w:abstractNumId w:val="3"/>
  </w:num>
  <w:num w:numId="17">
    <w:abstractNumId w:val="22"/>
  </w:num>
  <w:num w:numId="18">
    <w:abstractNumId w:val="4"/>
  </w:num>
  <w:num w:numId="19">
    <w:abstractNumId w:val="10"/>
  </w:num>
  <w:num w:numId="20">
    <w:abstractNumId w:val="9"/>
  </w:num>
  <w:num w:numId="21">
    <w:abstractNumId w:val="28"/>
  </w:num>
  <w:num w:numId="22">
    <w:abstractNumId w:val="26"/>
  </w:num>
  <w:num w:numId="23">
    <w:abstractNumId w:val="15"/>
  </w:num>
  <w:num w:numId="24">
    <w:abstractNumId w:val="30"/>
  </w:num>
  <w:num w:numId="25">
    <w:abstractNumId w:val="18"/>
  </w:num>
  <w:num w:numId="26">
    <w:abstractNumId w:val="8"/>
  </w:num>
  <w:num w:numId="27">
    <w:abstractNumId w:val="13"/>
  </w:num>
  <w:num w:numId="28">
    <w:abstractNumId w:val="12"/>
  </w:num>
  <w:num w:numId="29">
    <w:abstractNumId w:val="1"/>
  </w:num>
  <w:num w:numId="30">
    <w:abstractNumId w:val="19"/>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56"/>
    <w:rsid w:val="00035614"/>
    <w:rsid w:val="000B1D56"/>
    <w:rsid w:val="000D615F"/>
    <w:rsid w:val="000D72DE"/>
    <w:rsid w:val="000F060C"/>
    <w:rsid w:val="00116F30"/>
    <w:rsid w:val="001A4EEC"/>
    <w:rsid w:val="003A7332"/>
    <w:rsid w:val="004670DD"/>
    <w:rsid w:val="004F5456"/>
    <w:rsid w:val="00532156"/>
    <w:rsid w:val="005A4CF0"/>
    <w:rsid w:val="005F5C7E"/>
    <w:rsid w:val="006942CC"/>
    <w:rsid w:val="006C4628"/>
    <w:rsid w:val="00765B1D"/>
    <w:rsid w:val="007A076A"/>
    <w:rsid w:val="008314F8"/>
    <w:rsid w:val="008610AD"/>
    <w:rsid w:val="008E3601"/>
    <w:rsid w:val="008E7970"/>
    <w:rsid w:val="00974F36"/>
    <w:rsid w:val="009965CF"/>
    <w:rsid w:val="00A02CBD"/>
    <w:rsid w:val="00AE1F99"/>
    <w:rsid w:val="00B3052B"/>
    <w:rsid w:val="00B67900"/>
    <w:rsid w:val="00C47DA3"/>
    <w:rsid w:val="00D302AC"/>
    <w:rsid w:val="00D410DC"/>
    <w:rsid w:val="00D51D7F"/>
    <w:rsid w:val="00EE14E5"/>
    <w:rsid w:val="00EE6164"/>
    <w:rsid w:val="00F15A51"/>
    <w:rsid w:val="00F71ED2"/>
    <w:rsid w:val="00F82386"/>
    <w:rsid w:val="00FA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2C42"/>
  <w15:chartTrackingRefBased/>
  <w15:docId w15:val="{3098BBF3-1697-F647-ACCC-ACE316F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2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71ED2"/>
    <w:pPr>
      <w:widowControl w:val="0"/>
      <w:ind w:left="118"/>
      <w:outlineLvl w:val="0"/>
    </w:pPr>
    <w:rPr>
      <w:rFonts w:ascii="Century Gothic" w:eastAsia="Century Gothic" w:hAnsi="Century Gothic" w:cs="Century Gothic"/>
      <w:color w:val="C83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HeaderChar">
    <w:name w:val="Header Char"/>
    <w:basedOn w:val="DefaultParagraphFont"/>
    <w:link w:val="Header"/>
    <w:uiPriority w:val="99"/>
    <w:rsid w:val="004F5456"/>
  </w:style>
  <w:style w:type="paragraph" w:styleId="Footer">
    <w:name w:val="footer"/>
    <w:basedOn w:val="Normal"/>
    <w:link w:val="Foot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FooterChar">
    <w:name w:val="Footer Char"/>
    <w:basedOn w:val="DefaultParagraphFont"/>
    <w:link w:val="Footer"/>
    <w:uiPriority w:val="99"/>
    <w:rsid w:val="004F5456"/>
  </w:style>
  <w:style w:type="character" w:customStyle="1" w:styleId="Heading1Char">
    <w:name w:val="Heading 1 Char"/>
    <w:basedOn w:val="DefaultParagraphFont"/>
    <w:link w:val="Heading1"/>
    <w:uiPriority w:val="9"/>
    <w:rsid w:val="00F71ED2"/>
    <w:rPr>
      <w:rFonts w:ascii="Century Gothic" w:eastAsia="Century Gothic" w:hAnsi="Century Gothic" w:cs="Century Gothic"/>
      <w:color w:val="C830CC"/>
      <w:sz w:val="28"/>
      <w:szCs w:val="28"/>
      <w:lang w:eastAsia="en-GB"/>
    </w:rPr>
  </w:style>
  <w:style w:type="character" w:styleId="PageNumber">
    <w:name w:val="page number"/>
    <w:basedOn w:val="DefaultParagraphFont"/>
    <w:uiPriority w:val="99"/>
    <w:semiHidden/>
    <w:unhideWhenUsed/>
    <w:rsid w:val="00F71ED2"/>
  </w:style>
  <w:style w:type="character" w:styleId="Strong">
    <w:name w:val="Strong"/>
    <w:basedOn w:val="DefaultParagraphFont"/>
    <w:uiPriority w:val="22"/>
    <w:qFormat/>
    <w:rsid w:val="00FA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Wolmarans</dc:creator>
  <cp:keywords/>
  <dc:description/>
  <cp:lastModifiedBy>Leigh Wolmarans</cp:lastModifiedBy>
  <cp:revision>5</cp:revision>
  <dcterms:created xsi:type="dcterms:W3CDTF">2019-08-22T11:39:00Z</dcterms:created>
  <dcterms:modified xsi:type="dcterms:W3CDTF">2019-09-04T07:51:00Z</dcterms:modified>
</cp:coreProperties>
</file>